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Rocca Canteran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Città Metropolitana di Roma Capitale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