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Rocca Canterano</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Città Metropolitana di Roma Capitale</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