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Rocca Cantera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Città Metropolitana di Roma Capit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